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11: Corporate Relocation &amp; Global Offices</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What are the biggest challenges a company faces when relocating its headquarters to another country?</w:t>
      </w:r>
    </w:p>
    <w:p>
      <w:pPr>
        <w:pStyle w:val="ListParagraph"/>
        <w:numPr>
          <w:ilvl w:val="0"/>
          <w:numId w:val="2"/>
        </w:numPr>
        <w:spacing w:after="60"/>
      </w:pPr>
      <w:r>
        <w:t xml:space="preserve">Would you be willing to accept an expatriate assignment abroad? What factors would influence your decision?</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relocation package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relocation package covered international shipping costs, temporary housing, and a monthly cost-of-living allowance.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expatriate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Few expatriates fully adjust to a new market without a structured onboarding program in place.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secondment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Her secondment to the Bangkok office was extended by an additional year at the client's request.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streamline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Management streamlined the visa application process to cut delays for incoming staff by half.</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logistical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Coordinating the office move across three time zones posed considerable logistical challenges for the operations team.</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footprint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By opening the Jakarta hub, the firm significantly expanded its corporate footprint across Southeast Asia.</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red tape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idiom</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Cutting through the bureaucratic red tape delayed the office's opening by nearly three months.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repatriation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For many employees, the repatriation process proves more disruptive to their careers than the original overseas posting.</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compliance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Ensuring regulatory compliance with local labor laws is a prerequisite before any staff can be transferred abroad.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phase out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phrasal 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company plans to phase out its Manila satellite office once the new regional hub is fully operational.</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When a clause begins with a negative or restrictive adverbial — such as 'not only', 'rarely', 'under no circumstances', or 'no sooner... than' — the subject and auxiliary verb invert, mirroring question word order, for formal emphasis. For example: 'Not only did the company relocate its headquarters, but it also restructured its entire regional management team.' Compare also: 'Under no circumstances should employees sign the relocation contract without legal review' and 'Rarely have companies moved so quickly to establish a regional hub.' This structure is common in formal business writing, reports, and announcements, where it signals a stronger, more authoritative tone than the equivalent sentence without inversion.</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board approve the Singapore headquarters, but it also authorized an additional $2 million for staff relocation.</w:t>
      </w:r>
    </w:p>
    <w:p>
      <w:pPr>
        <w:spacing w:after="20"/>
        <w:ind w:left="360"/>
      </w:pPr>
      <w:r>
        <w:t xml:space="preserve">(A) So</w:t>
      </w:r>
    </w:p>
    <w:p>
      <w:pPr>
        <w:spacing w:after="20"/>
        <w:ind w:left="360"/>
      </w:pPr>
      <w:r>
        <w:t xml:space="preserve">(B) Not only</w:t>
      </w:r>
    </w:p>
    <w:p>
      <w:pPr>
        <w:spacing w:after="20"/>
        <w:ind w:left="360"/>
      </w:pPr>
      <w:r>
        <w:t xml:space="preserve">(C) Hardly</w:t>
      </w:r>
    </w:p>
    <w:p>
      <w:pPr>
        <w:spacing w:after="20"/>
        <w:ind w:left="360"/>
      </w:pPr>
      <w:r>
        <w:t xml:space="preserve">(D) Only when</w:t>
      </w:r>
    </w:p>
    <w:p>
      <w:pPr>
        <w:spacing w:after="40" w:before="140"/>
      </w:pPr>
      <w:r>
        <w:rPr>
          <w:b/>
          <w:bCs/>
        </w:rPr>
        <w:t xml:space="preserve">2. Under no circumstances ______ the relocation contract be signed without a full legal review of the compliance clauses.</w:t>
      </w:r>
    </w:p>
    <w:p>
      <w:pPr>
        <w:spacing w:after="20"/>
        <w:ind w:left="360"/>
      </w:pPr>
      <w:r>
        <w:t xml:space="preserve">(A) would</w:t>
      </w:r>
    </w:p>
    <w:p>
      <w:pPr>
        <w:spacing w:after="20"/>
        <w:ind w:left="360"/>
      </w:pPr>
      <w:r>
        <w:t xml:space="preserve">(B) does</w:t>
      </w:r>
    </w:p>
    <w:p>
      <w:pPr>
        <w:spacing w:after="20"/>
        <w:ind w:left="360"/>
      </w:pPr>
      <w:r>
        <w:t xml:space="preserve">(C) should</w:t>
      </w:r>
    </w:p>
    <w:p>
      <w:pPr>
        <w:spacing w:after="20"/>
        <w:ind w:left="360"/>
      </w:pPr>
      <w:r>
        <w:t xml:space="preserve">(D) can</w:t>
      </w:r>
    </w:p>
    <w:p>
      <w:pPr>
        <w:spacing w:after="40" w:before="140"/>
      </w:pPr>
      <w:r>
        <w:rPr>
          <w:b/>
          <w:bCs/>
        </w:rPr>
        <w:t xml:space="preserve">3. Employees ______ to the regional office this quarter must complete an orientation session before departure.</w:t>
      </w:r>
    </w:p>
    <w:p>
      <w:pPr>
        <w:spacing w:after="20"/>
        <w:ind w:left="360"/>
      </w:pPr>
      <w:r>
        <w:t xml:space="preserve">(A) relocated</w:t>
      </w:r>
    </w:p>
    <w:p>
      <w:pPr>
        <w:spacing w:after="20"/>
        <w:ind w:left="360"/>
      </w:pPr>
      <w:r>
        <w:t xml:space="preserve">(B) having relocated</w:t>
      </w:r>
    </w:p>
    <w:p>
      <w:pPr>
        <w:spacing w:after="20"/>
        <w:ind w:left="360"/>
      </w:pPr>
      <w:r>
        <w:t xml:space="preserve">(C) to relocate</w:t>
      </w:r>
    </w:p>
    <w:p>
      <w:pPr>
        <w:spacing w:after="20"/>
        <w:ind w:left="360"/>
      </w:pPr>
      <w:r>
        <w:t xml:space="preserve">(D) relocating</w:t>
      </w:r>
    </w:p>
    <w:p>
      <w:pPr>
        <w:spacing w:after="40" w:before="140"/>
      </w:pPr>
      <w:r>
        <w:rPr>
          <w:b/>
          <w:bCs/>
        </w:rPr>
        <w:t xml:space="preserve">4. Given the complexity of the merger, the CFO ______ the relocation contract reviewed by outside counsel last month.</w:t>
      </w:r>
    </w:p>
    <w:p>
      <w:pPr>
        <w:spacing w:after="20"/>
        <w:ind w:left="360"/>
      </w:pPr>
      <w:r>
        <w:t xml:space="preserve">(A) has</w:t>
      </w:r>
    </w:p>
    <w:p>
      <w:pPr>
        <w:spacing w:after="20"/>
        <w:ind w:left="360"/>
      </w:pPr>
      <w:r>
        <w:t xml:space="preserve">(B) had</w:t>
      </w:r>
    </w:p>
    <w:p>
      <w:pPr>
        <w:spacing w:after="20"/>
        <w:ind w:left="360"/>
      </w:pPr>
      <w:r>
        <w:t xml:space="preserve">(C) did</w:t>
      </w:r>
    </w:p>
    <w:p>
      <w:pPr>
        <w:spacing w:after="20"/>
        <w:ind w:left="360"/>
      </w:pPr>
      <w:r>
        <w:t xml:space="preserve">(D) made</w:t>
      </w:r>
    </w:p>
    <w:p>
      <w:pPr>
        <w:spacing w:after="40" w:before="140"/>
      </w:pPr>
      <w:r>
        <w:rPr>
          <w:b/>
          <w:bCs/>
        </w:rPr>
        <w:t xml:space="preserve">5. It is imperative that the relocation budget ______ approved before any contracts are signed.</w:t>
      </w:r>
    </w:p>
    <w:p>
      <w:pPr>
        <w:spacing w:after="20"/>
        <w:ind w:left="360"/>
      </w:pPr>
      <w:r>
        <w:t xml:space="preserve">(A) is</w:t>
      </w:r>
    </w:p>
    <w:p>
      <w:pPr>
        <w:spacing w:after="20"/>
        <w:ind w:left="360"/>
      </w:pPr>
      <w:r>
        <w:t xml:space="preserve">(B) will be</w:t>
      </w:r>
    </w:p>
    <w:p>
      <w:pPr>
        <w:spacing w:after="20"/>
        <w:ind w:left="360"/>
      </w:pPr>
      <w:r>
        <w:t xml:space="preserve">(C) be</w:t>
      </w:r>
    </w:p>
    <w:p>
      <w:pPr>
        <w:spacing w:after="20"/>
        <w:ind w:left="360"/>
      </w:pPr>
      <w:r>
        <w:t xml:space="preserve">(D) being</w:t>
      </w:r>
    </w:p>
    <w:p>
      <w:pPr>
        <w:pStyle w:val="Heading3"/>
        <w:spacing w:after="100" w:before="220"/>
      </w:pPr>
      <w:r>
        <w:rPr>
          <w:b/>
          <w:bCs/>
          <w:color w:val="D9550F"/>
        </w:rPr>
        <w:t xml:space="preserve">Part 6 Practice — Text Completion (Subject: Relocation Timeline for the New Jakarta Regional Headquarters)</w:t>
      </w:r>
    </w:p>
    <w:p>
      <w:pPr>
        <w:spacing w:after="100"/>
      </w:pPr>
      <w:r>
        <w:t xml:space="preserve">To: All Department Heads
From: Regional Operations Director
Subject: Relocation Timeline for the New Jakarta Regional Headquarters</w:t>
      </w:r>
    </w:p>
    <w:p>
      <w:pPr>
        <w:spacing w:after="100"/>
      </w:pPr>
      <w:r>
        <w:t xml:space="preserve">As you are aware, the board approved the establishment of our new regional headquarters in Jakarta last quarter. ______(1) the scale of this undertaking, every department must submit a staffing and logistics plan by September 15.</w:t>
      </w:r>
    </w:p>
    <w:p>
      <w:pPr>
        <w:spacing w:after="100"/>
      </w:pPr>
      <w:r>
        <w:t xml:space="preserve">Not only ______(2) the facilities team responsible for securing suitable office space, but they must also coordinate with local authorities to ensure full regulatory compliance before the lease is finalized.</w:t>
      </w:r>
    </w:p>
    <w:p>
      <w:pPr>
        <w:spacing w:after="100"/>
      </w:pPr>
      <w:r>
        <w:t xml:space="preserve">Employees ______(3) for expatriate assignments should note that relocation packages will include housing allowances, language training, and a repatriation clause effective upon completion of the assignment.</w:t>
      </w:r>
    </w:p>
    <w:p>
      <w:pPr>
        <w:spacing w:after="100"/>
      </w:pPr>
      <w:r>
        <w:t xml:space="preserve">It is essential that all visa applications ______(4) submitted no later than October 1, as processing delays could jeopardize the planned opening date of November 30.</w:t>
      </w:r>
    </w:p>
    <w:p>
      <w:pPr>
        <w:spacing w:after="100"/>
      </w:pPr>
      <w:r>
        <w:t xml:space="preserve">Please direct any questions to the Global Mobility team.</w:t>
      </w:r>
    </w:p>
    <w:p>
      <w:pPr>
        <w:spacing w:after="40" w:before="140"/>
      </w:pPr>
      <w:r>
        <w:rPr>
          <w:b/>
          <w:bCs/>
        </w:rPr>
        <w:t xml:space="preserve">1. Blank (1)</w:t>
      </w:r>
    </w:p>
    <w:p>
      <w:pPr>
        <w:spacing w:after="20"/>
        <w:ind w:left="360"/>
      </w:pPr>
      <w:r>
        <w:t xml:space="preserve">(A) Despite</w:t>
      </w:r>
    </w:p>
    <w:p>
      <w:pPr>
        <w:spacing w:after="20"/>
        <w:ind w:left="360"/>
      </w:pPr>
      <w:r>
        <w:t xml:space="preserve">(B) Given</w:t>
      </w:r>
    </w:p>
    <w:p>
      <w:pPr>
        <w:spacing w:after="20"/>
        <w:ind w:left="360"/>
      </w:pPr>
      <w:r>
        <w:t xml:space="preserve">(C) Although</w:t>
      </w:r>
    </w:p>
    <w:p>
      <w:pPr>
        <w:spacing w:after="20"/>
        <w:ind w:left="360"/>
      </w:pPr>
      <w:r>
        <w:t xml:space="preserve">(D) Unless</w:t>
      </w:r>
    </w:p>
    <w:p>
      <w:pPr>
        <w:spacing w:after="40" w:before="140"/>
      </w:pPr>
      <w:r>
        <w:rPr>
          <w:b/>
          <w:bCs/>
        </w:rPr>
        <w:t xml:space="preserve">2. Blank (2)</w:t>
      </w:r>
    </w:p>
    <w:p>
      <w:pPr>
        <w:spacing w:after="20"/>
        <w:ind w:left="360"/>
      </w:pPr>
      <w:r>
        <w:t xml:space="preserve">(A) does</w:t>
      </w:r>
    </w:p>
    <w:p>
      <w:pPr>
        <w:spacing w:after="20"/>
        <w:ind w:left="360"/>
      </w:pPr>
      <w:r>
        <w:t xml:space="preserve">(B) has</w:t>
      </w:r>
    </w:p>
    <w:p>
      <w:pPr>
        <w:spacing w:after="20"/>
        <w:ind w:left="360"/>
      </w:pPr>
      <w:r>
        <w:t xml:space="preserve">(C) is</w:t>
      </w:r>
    </w:p>
    <w:p>
      <w:pPr>
        <w:spacing w:after="20"/>
        <w:ind w:left="360"/>
      </w:pPr>
      <w:r>
        <w:t xml:space="preserve">(D) will</w:t>
      </w:r>
    </w:p>
    <w:p>
      <w:pPr>
        <w:spacing w:after="40" w:before="140"/>
      </w:pPr>
      <w:r>
        <w:rPr>
          <w:b/>
          <w:bCs/>
        </w:rPr>
        <w:t xml:space="preserve">3. Blank (3)</w:t>
      </w:r>
    </w:p>
    <w:p>
      <w:pPr>
        <w:spacing w:after="20"/>
        <w:ind w:left="360"/>
      </w:pPr>
      <w:r>
        <w:t xml:space="preserve">(A) selecting</w:t>
      </w:r>
    </w:p>
    <w:p>
      <w:pPr>
        <w:spacing w:after="20"/>
        <w:ind w:left="360"/>
      </w:pPr>
      <w:r>
        <w:t xml:space="preserve">(B) to select</w:t>
      </w:r>
    </w:p>
    <w:p>
      <w:pPr>
        <w:spacing w:after="20"/>
        <w:ind w:left="360"/>
      </w:pPr>
      <w:r>
        <w:t xml:space="preserve">(C) selected</w:t>
      </w:r>
    </w:p>
    <w:p>
      <w:pPr>
        <w:spacing w:after="20"/>
        <w:ind w:left="360"/>
      </w:pPr>
      <w:r>
        <w:t xml:space="preserve">(D) who select</w:t>
      </w:r>
    </w:p>
    <w:p>
      <w:pPr>
        <w:spacing w:after="40" w:before="140"/>
      </w:pPr>
      <w:r>
        <w:rPr>
          <w:b/>
          <w:bCs/>
        </w:rPr>
        <w:t xml:space="preserve">4. Blank (4)</w:t>
      </w:r>
    </w:p>
    <w:p>
      <w:pPr>
        <w:spacing w:after="20"/>
        <w:ind w:left="360"/>
      </w:pPr>
      <w:r>
        <w:t xml:space="preserve">(A) are</w:t>
      </w:r>
    </w:p>
    <w:p>
      <w:pPr>
        <w:spacing w:after="20"/>
        <w:ind w:left="360"/>
      </w:pPr>
      <w:r>
        <w:t xml:space="preserve">(B) will be</w:t>
      </w:r>
    </w:p>
    <w:p>
      <w:pPr>
        <w:spacing w:after="20"/>
        <w:ind w:left="360"/>
      </w:pPr>
      <w:r>
        <w:t xml:space="preserve">(C) being</w:t>
      </w:r>
    </w:p>
    <w:p>
      <w:pPr>
        <w:spacing w:after="20"/>
        <w:ind w:left="360"/>
      </w:pPr>
      <w:r>
        <w:t xml:space="preserve">(D) be</w:t>
      </w:r>
    </w:p>
    <w:p>
      <w:pPr>
        <w:pStyle w:val="Heading3"/>
        <w:spacing w:after="100" w:before="220"/>
      </w:pPr>
      <w:r>
        <w:rPr>
          <w:b/>
          <w:bCs/>
          <w:color w:val="D9550F"/>
        </w:rPr>
        <w:t xml:space="preserve">Part 7 Practice — Reading Comprehension</w:t>
      </w:r>
    </w:p>
    <w:p>
      <w:pPr>
        <w:spacing w:after="100"/>
      </w:pPr>
      <w:r>
        <w:t xml:space="preserve">TechCore Industries, a multinational software firm headquartered in Seattle, announced this week that it will consolidate its three existing Southeast Asian branch offices into a single regional headquarters in Ho Chi Minh City by the second quarter of next year. The decision, which followed an eighteen-month feasibility study, reflects the company's broader strategy of deepening its footprint in emerging markets where labor costs remain competitive and the pool of bilingual technical talent continues to expand. Not until the study's final phase did executives settle on Vietnam over rival locations in Malaysia and the Philippines, citing more favorable tax incentives and a streamlined process for obtaining work permits for incoming expatriate staff.</w:t>
      </w:r>
    </w:p>
    <w:p>
      <w:pPr>
        <w:spacing w:after="100"/>
      </w:pPr>
      <w:r>
        <w:t xml:space="preserve">The transition, however, is not without complications. Roughly forty employees from the Kuala Lumpur and Manila offices have been offered secondment packages to help train local hires during the six-month handover period, though several have expressed reluctance to relocate given the disruption to their families. Meanwhile, TechCore's human resources division has been tasked with navigating a thicket of regulatory red tape, including differing labor laws across the three jurisdictions and the logistical challenge of transferring existing client contracts without interrupting service delivery. Analysts note that companies undertaking similar consolidations often underestimate the cultural and administrative friction involved, insofar as harmonizing three distinct corporate cultures under one roof rarely proceeds as smoothly as projected on paper.</w:t>
      </w:r>
    </w:p>
    <w:p>
      <w:pPr>
        <w:spacing w:after="40" w:before="140"/>
      </w:pPr>
      <w:r>
        <w:rPr>
          <w:b/>
          <w:bCs/>
        </w:rPr>
        <w:t xml:space="preserve">1. What is the primary purpose of this article?</w:t>
      </w:r>
    </w:p>
    <w:p>
      <w:pPr>
        <w:spacing w:after="20"/>
        <w:ind w:left="360"/>
      </w:pPr>
      <w:r>
        <w:t xml:space="preserve">(A) To report on TechCore's plan to merge its regional offices into one headquarters</w:t>
      </w:r>
    </w:p>
    <w:p>
      <w:pPr>
        <w:spacing w:after="20"/>
        <w:ind w:left="360"/>
      </w:pPr>
      <w:r>
        <w:t xml:space="preserve">(B) To announce a change in TechCore's executive leadership</w:t>
      </w:r>
    </w:p>
    <w:p>
      <w:pPr>
        <w:spacing w:after="20"/>
        <w:ind w:left="360"/>
      </w:pPr>
      <w:r>
        <w:t xml:space="preserve">(C) To criticize TechCore's handling of employee layoffs</w:t>
      </w:r>
    </w:p>
    <w:p>
      <w:pPr>
        <w:spacing w:after="20"/>
        <w:ind w:left="360"/>
      </w:pPr>
      <w:r>
        <w:t xml:space="preserve">(D) To compare tax policies across Southeast Asian countries</w:t>
      </w:r>
    </w:p>
    <w:p>
      <w:pPr>
        <w:spacing w:after="40" w:before="140"/>
      </w:pPr>
      <w:r>
        <w:rPr>
          <w:b/>
          <w:bCs/>
        </w:rPr>
        <w:t xml:space="preserve">2. According to the article, why was Vietnam ultimately chosen over Malaysia and the Philippines?</w:t>
      </w:r>
    </w:p>
    <w:p>
      <w:pPr>
        <w:spacing w:after="20"/>
        <w:ind w:left="360"/>
      </w:pPr>
      <w:r>
        <w:t xml:space="preserve">(A) It has a larger population of native English speakers</w:t>
      </w:r>
    </w:p>
    <w:p>
      <w:pPr>
        <w:spacing w:after="20"/>
        <w:ind w:left="360"/>
      </w:pPr>
      <w:r>
        <w:t xml:space="preserve">(B) It had already hosted TechCore's original headquarters</w:t>
      </w:r>
    </w:p>
    <w:p>
      <w:pPr>
        <w:spacing w:after="20"/>
        <w:ind w:left="360"/>
      </w:pPr>
      <w:r>
        <w:t xml:space="preserve">(C) It offered more attractive tax incentives and simpler work permit procedures</w:t>
      </w:r>
    </w:p>
    <w:p>
      <w:pPr>
        <w:spacing w:after="20"/>
        <w:ind w:left="360"/>
      </w:pPr>
      <w:r>
        <w:t xml:space="preserve">(D) It offered lower office rental costs</w:t>
      </w:r>
    </w:p>
    <w:p>
      <w:pPr>
        <w:spacing w:after="40" w:before="140"/>
      </w:pPr>
      <w:r>
        <w:rPr>
          <w:b/>
          <w:bCs/>
        </w:rPr>
        <w:t xml:space="preserve">3. What can be inferred about the employees offered secondment packages?</w:t>
      </w:r>
    </w:p>
    <w:p>
      <w:pPr>
        <w:spacing w:after="20"/>
        <w:ind w:left="360"/>
      </w:pPr>
      <w:r>
        <w:t xml:space="preserve">(A) They were hired specifically for the Ho Chi Minh City office</w:t>
      </w:r>
    </w:p>
    <w:p>
      <w:pPr>
        <w:spacing w:after="20"/>
        <w:ind w:left="360"/>
      </w:pPr>
      <w:r>
        <w:t xml:space="preserve">(B) Some are hesitant to move because of family considerations</w:t>
      </w:r>
    </w:p>
    <w:p>
      <w:pPr>
        <w:spacing w:after="20"/>
        <w:ind w:left="360"/>
      </w:pPr>
      <w:r>
        <w:t xml:space="preserve">(C) All of them have already agreed to relocate immediately</w:t>
      </w:r>
    </w:p>
    <w:p>
      <w:pPr>
        <w:spacing w:after="20"/>
        <w:ind w:left="360"/>
      </w:pPr>
      <w:r>
        <w:t xml:space="preserve">(D) They will be permanently transferred with no option to return</w:t>
      </w:r>
    </w:p>
    <w:p>
      <w:pPr>
        <w:spacing w:after="40" w:before="140"/>
      </w:pPr>
      <w:r>
        <w:rPr>
          <w:b/>
          <w:bCs/>
        </w:rPr>
        <w:t xml:space="preserve">4. The word "thicket" in paragraph 2 is closest in meaning to</w:t>
      </w:r>
    </w:p>
    <w:p>
      <w:pPr>
        <w:spacing w:after="20"/>
        <w:ind w:left="360"/>
      </w:pPr>
      <w:r>
        <w:t xml:space="preserve">(A) a temporary shortage</w:t>
      </w:r>
    </w:p>
    <w:p>
      <w:pPr>
        <w:spacing w:after="20"/>
        <w:ind w:left="360"/>
      </w:pPr>
      <w:r>
        <w:t xml:space="preserve">(B) a legal loophole</w:t>
      </w:r>
    </w:p>
    <w:p>
      <w:pPr>
        <w:spacing w:after="20"/>
        <w:ind w:left="360"/>
      </w:pPr>
      <w:r>
        <w:t xml:space="preserve">(C) a tangled complexity</w:t>
      </w:r>
    </w:p>
    <w:p>
      <w:pPr>
        <w:spacing w:after="20"/>
        <w:ind w:left="360"/>
      </w:pPr>
      <w:r>
        <w:t xml:space="preserve">(D) a small forest</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had a chance to look over the expatriate offer HR sent through? I have to admit, the housing allowance is more generous than I expected.</w:t>
      </w:r>
    </w:p>
    <w:p>
      <w:pPr>
        <w:spacing w:after="60"/>
        <w:ind w:left="200"/>
      </w:pPr>
      <w:r>
        <w:rPr>
          <w:i/>
          <w:iCs/>
        </w:rPr>
        <w:t xml:space="preserve">Woman: I did skim it, though what caught my eye wasn't the allowance so much as the repatriation clause — it's oddly vague about what happens if the Jakarta office closes early.</w:t>
      </w:r>
    </w:p>
    <w:p>
      <w:pPr>
        <w:spacing w:after="60"/>
        <w:ind w:left="200"/>
      </w:pPr>
      <w:r>
        <w:rPr>
          <w:i/>
          <w:iCs/>
        </w:rPr>
        <w:t xml:space="preserve">Man: That's a fair point. I wasn't exactly thrilled to see how little detail they gave on the visa sponsorship timeline either. Under no circumstances should we sign anything before Legal has weighed in.</w:t>
      </w:r>
    </w:p>
    <w:p>
      <w:pPr>
        <w:spacing w:after="60"/>
        <w:ind w:left="200"/>
      </w:pPr>
      <w:r>
        <w:rPr>
          <w:i/>
          <w:iCs/>
        </w:rPr>
        <w:t xml:space="preserve">Woman: Agreed. I'll flag it with the Global Mobility team this afternoon and see whether they can push back the acceptance deadline.</w:t>
      </w:r>
    </w:p>
    <w:p>
      <w:pPr>
        <w:spacing w:after="60"/>
        <w:ind w:left="200"/>
      </w:pPr>
      <w:r>
        <w:rPr>
          <w:i/>
          <w:iCs/>
        </w:rPr>
        <w:t xml:space="preserve">Man: Good idea. Otherwise we might end up committing to a two-year secondment without knowing half the terms.</w:t>
      </w:r>
    </w:p>
    <w:p>
      <w:pPr>
        <w:spacing w:after="60"/>
        <w:ind w:left="200"/>
      </w:pPr>
      <w:r>
        <w:rPr>
          <w:i/>
          <w:iCs/>
        </w:rPr>
        <w:t xml:space="preserve">Woman: Exactly — and given how quickly this relocation is moving, I'd rather we lose a few days than sign something we regret.</w:t>
      </w:r>
    </w:p>
    <w:p>
      <w:pPr>
        <w:spacing w:after="40" w:before="140"/>
      </w:pPr>
      <w:r>
        <w:rPr>
          <w:b/>
          <w:bCs/>
        </w:rPr>
        <w:t xml:space="preserve">1. What is the man mainly concerned about?</w:t>
      </w:r>
    </w:p>
    <w:p>
      <w:pPr>
        <w:spacing w:after="20"/>
        <w:ind w:left="360"/>
      </w:pPr>
      <w:r>
        <w:t xml:space="preserve">(A) The size of the housing allowance</w:t>
      </w:r>
    </w:p>
    <w:p>
      <w:pPr>
        <w:spacing w:after="20"/>
        <w:ind w:left="360"/>
      </w:pPr>
      <w:r>
        <w:t xml:space="preserve">(B) The cost of living in Jakarta</w:t>
      </w:r>
    </w:p>
    <w:p>
      <w:pPr>
        <w:spacing w:after="20"/>
        <w:ind w:left="360"/>
      </w:pPr>
      <w:r>
        <w:t xml:space="preserve">(C) The lack of detail regarding the visa sponsorship timeline</w:t>
      </w:r>
    </w:p>
    <w:p>
      <w:pPr>
        <w:spacing w:after="20"/>
        <w:ind w:left="360"/>
      </w:pPr>
      <w:r>
        <w:t xml:space="preserve">(D) The length of the flight to Jakarta</w:t>
      </w:r>
    </w:p>
    <w:p>
      <w:pPr>
        <w:spacing w:after="40" w:before="140"/>
      </w:pPr>
      <w:r>
        <w:rPr>
          <w:b/>
          <w:bCs/>
        </w:rPr>
        <w:t xml:space="preserve">2. What does the woman say she will do next?</w:t>
      </w:r>
    </w:p>
    <w:p>
      <w:pPr>
        <w:spacing w:after="20"/>
        <w:ind w:left="360"/>
      </w:pPr>
      <w:r>
        <w:t xml:space="preserve">(A) Sign the contract immediately</w:t>
      </w:r>
    </w:p>
    <w:p>
      <w:pPr>
        <w:spacing w:after="20"/>
        <w:ind w:left="360"/>
      </w:pPr>
      <w:r>
        <w:t xml:space="preserve">(B) Decline the assignment</w:t>
      </w:r>
    </w:p>
    <w:p>
      <w:pPr>
        <w:spacing w:after="20"/>
        <w:ind w:left="360"/>
      </w:pPr>
      <w:r>
        <w:t xml:space="preserve">(C) Ask for a larger relocation package</w:t>
      </w:r>
    </w:p>
    <w:p>
      <w:pPr>
        <w:spacing w:after="20"/>
        <w:ind w:left="360"/>
      </w:pPr>
      <w:r>
        <w:t xml:space="preserve">(D) Contact the Global Mobility team about extending the deadline</w:t>
      </w:r>
    </w:p>
    <w:p>
      <w:pPr>
        <w:spacing w:after="40" w:before="140"/>
      </w:pPr>
      <w:r>
        <w:rPr>
          <w:b/>
          <w:bCs/>
        </w:rPr>
        <w:t xml:space="preserve">3. What can be inferred from the conversation?</w:t>
      </w:r>
    </w:p>
    <w:p>
      <w:pPr>
        <w:spacing w:after="20"/>
        <w:ind w:left="360"/>
      </w:pPr>
      <w:r>
        <w:t xml:space="preserve">(A) The company has canceled the Jakarta office plan</w:t>
      </w:r>
    </w:p>
    <w:p>
      <w:pPr>
        <w:spacing w:after="20"/>
        <w:ind w:left="360"/>
      </w:pPr>
      <w:r>
        <w:t xml:space="preserve">(B) The speakers are cautious about committing before reviewing the contract fully</w:t>
      </w:r>
    </w:p>
    <w:p>
      <w:pPr>
        <w:spacing w:after="20"/>
        <w:ind w:left="360"/>
      </w:pPr>
      <w:r>
        <w:t xml:space="preserve">(C) The speakers have already accepted the assignment</w:t>
      </w:r>
    </w:p>
    <w:p>
      <w:pPr>
        <w:spacing w:after="20"/>
        <w:ind w:left="360"/>
      </w:pPr>
      <w:r>
        <w:t xml:space="preserve">(D) The woman is not interested in relocating</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11: Corporate Relocation &amp; Global Offices</w:t>
      </w:r>
    </w:p>
    <w:p>
      <w:pPr>
        <w:spacing w:after="120"/>
      </w:pPr>
      <w:r>
        <w:t xml:space="preserve">Part 5: 1. B   2. C   3. D   4. B   5. C</w:t>
      </w:r>
    </w:p>
    <w:p>
      <w:pPr>
        <w:spacing w:after="120"/>
      </w:pPr>
      <w:r>
        <w:t xml:space="preserve">Part 6: 1. B   2. C   3. C   4. D</w:t>
      </w:r>
    </w:p>
    <w:p>
      <w:pPr>
        <w:spacing w:after="120"/>
      </w:pPr>
      <w:r>
        <w:t xml:space="preserve">Part 7: 1. A   2. C   3. B   4. C</w:t>
      </w:r>
    </w:p>
    <w:p>
      <w:pPr>
        <w:spacing w:after="120"/>
      </w:pPr>
      <w:r>
        <w:t xml:space="preserve">Listening: 1. C   2. D   3. B</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